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4" w:rsidRPr="0039662D" w:rsidRDefault="009C6D04" w:rsidP="003966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C6D04" w:rsidRPr="0039662D" w:rsidRDefault="009C6D04" w:rsidP="003966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>Информационные технологии бизнес-анали</w:t>
      </w:r>
      <w:r w:rsidR="00F2653A" w:rsidRPr="0039662D">
        <w:rPr>
          <w:rFonts w:ascii="Times New Roman" w:hAnsi="Times New Roman" w:cs="Times New Roman"/>
          <w:b/>
          <w:sz w:val="28"/>
          <w:szCs w:val="28"/>
        </w:rPr>
        <w:t>тики</w:t>
      </w:r>
    </w:p>
    <w:p w:rsidR="001B7883" w:rsidRDefault="001B7883" w:rsidP="001B7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9C6D04" w:rsidRPr="0039662D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дисциплины</w:t>
      </w:r>
      <w:r w:rsidR="0039662D" w:rsidRPr="0039662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B7883" w:rsidRDefault="001B7883" w:rsidP="001B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83">
        <w:rPr>
          <w:rFonts w:ascii="Times New Roman" w:eastAsia="Times New Roman" w:hAnsi="Times New Roman" w:cs="Times New Roman"/>
          <w:sz w:val="28"/>
          <w:szCs w:val="28"/>
        </w:rPr>
        <w:t>изучение технологий, позволяющих анализировать результаты всех бизнес-процессов организации, научных исследований, как в оперативном режиме (с помощью инструментов мониторинга), так и формировать долгосрочные прогнозы, искать взаимосвязи между различными событиями с помощью инструментов глубокой аналитики.</w:t>
      </w:r>
    </w:p>
    <w:p w:rsidR="001B7883" w:rsidRDefault="0039662D" w:rsidP="001B7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1B7883" w:rsidRPr="001B7883" w:rsidRDefault="001B7883" w:rsidP="001B78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883">
        <w:rPr>
          <w:rFonts w:ascii="Times New Roman" w:eastAsia="Calibri" w:hAnsi="Times New Roman" w:cs="Times New Roman"/>
          <w:sz w:val="28"/>
          <w:szCs w:val="28"/>
        </w:rPr>
        <w:t>Место дисциплины «</w:t>
      </w:r>
      <w:r w:rsidRPr="001B7883">
        <w:rPr>
          <w:rFonts w:ascii="Times New Roman" w:eastAsia="Calibri" w:hAnsi="Times New Roman" w:cs="Times New Roman"/>
          <w:sz w:val="28"/>
          <w:szCs w:val="28"/>
        </w:rPr>
        <w:t>Информационные технологии бизнес-аналитики</w:t>
      </w:r>
      <w:r w:rsidRPr="001B7883">
        <w:rPr>
          <w:rFonts w:ascii="Times New Roman" w:eastAsia="Calibri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9C6D04" w:rsidRPr="0039662D" w:rsidRDefault="009C6D04" w:rsidP="001B78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662D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E27D4D" w:rsidRPr="0039662D" w:rsidRDefault="001B7883" w:rsidP="001B7883">
      <w:pPr>
        <w:spacing w:after="0" w:line="240" w:lineRule="auto"/>
        <w:ind w:firstLine="709"/>
        <w:jc w:val="both"/>
        <w:rPr>
          <w:sz w:val="28"/>
          <w:szCs w:val="28"/>
        </w:rPr>
      </w:pPr>
      <w:r w:rsidRPr="001B7883">
        <w:rPr>
          <w:rFonts w:ascii="Times New Roman" w:hAnsi="Times New Roman" w:cs="Times New Roman"/>
          <w:sz w:val="28"/>
          <w:szCs w:val="28"/>
        </w:rPr>
        <w:t xml:space="preserve">Платформы бизнес-аналитики. Магический квадрант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Gartner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в области BI платформ Подходы к выполнению анализа средствами информационных технологий. Оперативный анализ данных Российские платформы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Deductor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Prognoz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. Многомерное представление данных. Платформы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Технологии лидеров рынка BI – платформ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Tableau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Qlik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Sence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BI.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Platforms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дестопных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версий KNIME и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RapidMiner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. Использование технологий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883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1B7883">
        <w:rPr>
          <w:rFonts w:ascii="Times New Roman" w:hAnsi="Times New Roman" w:cs="Times New Roman"/>
          <w:sz w:val="28"/>
          <w:szCs w:val="28"/>
        </w:rPr>
        <w:t>. Глубокая аналитика: формирование прогнозов, кластерный анализ, использование ассоциативных правил и др. средства предикативной аналитики.</w:t>
      </w:r>
      <w:bookmarkStart w:id="0" w:name="_GoBack"/>
      <w:bookmarkEnd w:id="0"/>
    </w:p>
    <w:sectPr w:rsidR="00E27D4D" w:rsidRPr="0039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CA1425"/>
    <w:multiLevelType w:val="hybridMultilevel"/>
    <w:tmpl w:val="172EC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8E"/>
    <w:rsid w:val="000A3C72"/>
    <w:rsid w:val="001B7883"/>
    <w:rsid w:val="00290E02"/>
    <w:rsid w:val="0039662D"/>
    <w:rsid w:val="00484F37"/>
    <w:rsid w:val="006755D7"/>
    <w:rsid w:val="007670A6"/>
    <w:rsid w:val="00963ACD"/>
    <w:rsid w:val="009847F3"/>
    <w:rsid w:val="009C6D04"/>
    <w:rsid w:val="00E06A8E"/>
    <w:rsid w:val="00E21216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9E40"/>
  <w15:docId w15:val="{E72B2D01-5623-4267-B714-D123C06F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0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96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66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9662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63085-4654-4B41-A8DC-F600B5A2966E}"/>
</file>

<file path=customXml/itemProps2.xml><?xml version="1.0" encoding="utf-8"?>
<ds:datastoreItem xmlns:ds="http://schemas.openxmlformats.org/officeDocument/2006/customXml" ds:itemID="{1A224E41-BDA1-43D3-A5F1-0ABAAD532B38}"/>
</file>

<file path=customXml/itemProps3.xml><?xml version="1.0" encoding="utf-8"?>
<ds:datastoreItem xmlns:ds="http://schemas.openxmlformats.org/officeDocument/2006/customXml" ds:itemID="{C25BE547-3538-4F11-B34B-073F43149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11</cp:revision>
  <dcterms:created xsi:type="dcterms:W3CDTF">2015-07-15T12:45:00Z</dcterms:created>
  <dcterms:modified xsi:type="dcterms:W3CDTF">2020-11-15T09:50:00Z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